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49" w:rsidRPr="001B3549" w:rsidRDefault="001B3549" w:rsidP="001B3549">
      <w:pPr>
        <w:pStyle w:val="NoSpacing"/>
        <w:jc w:val="center"/>
        <w:rPr>
          <w:rStyle w:val="CharacterStyle1"/>
          <w:rFonts w:ascii="Times New Roman" w:hAnsi="Times New Roman"/>
          <w:b/>
          <w:bCs/>
          <w:spacing w:val="16"/>
          <w:w w:val="90"/>
          <w:sz w:val="36"/>
          <w:szCs w:val="24"/>
        </w:rPr>
      </w:pPr>
      <w:r w:rsidRPr="001B3549">
        <w:rPr>
          <w:rStyle w:val="CharacterStyle1"/>
          <w:rFonts w:ascii="Times New Roman" w:hAnsi="Times New Roman"/>
          <w:b/>
          <w:bCs/>
          <w:spacing w:val="16"/>
          <w:w w:val="90"/>
          <w:sz w:val="36"/>
        </w:rPr>
        <w:t>NATIONAL BANK OF PAKISTAN</w:t>
      </w:r>
    </w:p>
    <w:p w:rsidR="001B3549" w:rsidRPr="001B3549" w:rsidRDefault="001B3549" w:rsidP="001B3549">
      <w:pPr>
        <w:pStyle w:val="NoSpacing"/>
        <w:rPr>
          <w:rStyle w:val="CharacterStyle1"/>
          <w:sz w:val="4"/>
        </w:rPr>
      </w:pPr>
    </w:p>
    <w:p w:rsidR="001B3549" w:rsidRPr="00497B49" w:rsidRDefault="001B3549" w:rsidP="001B3549">
      <w:pPr>
        <w:pStyle w:val="NoSpacing"/>
        <w:jc w:val="center"/>
        <w:rPr>
          <w:rStyle w:val="CharacterStyle1"/>
          <w:rFonts w:ascii="Times New Roman" w:hAnsi="Times New Roman"/>
          <w:b/>
          <w:bCs/>
        </w:rPr>
      </w:pPr>
      <w:r>
        <w:rPr>
          <w:rStyle w:val="CharacterStyle1"/>
          <w:rFonts w:ascii="Times New Roman" w:hAnsi="Times New Roman"/>
          <w:b/>
          <w:bCs/>
        </w:rPr>
        <w:t xml:space="preserve">Annual </w:t>
      </w:r>
      <w:r w:rsidRPr="00497B49">
        <w:rPr>
          <w:rStyle w:val="CharacterStyle1"/>
          <w:rFonts w:ascii="Times New Roman" w:hAnsi="Times New Roman"/>
          <w:b/>
          <w:bCs/>
        </w:rPr>
        <w:t>General Meeting</w:t>
      </w:r>
      <w:r w:rsidRPr="00497B49">
        <w:rPr>
          <w:rStyle w:val="CharacterStyle1"/>
          <w:rFonts w:ascii="Times New Roman" w:hAnsi="Times New Roman"/>
          <w:b/>
          <w:bCs/>
        </w:rPr>
        <w:br/>
        <w:t>Form of Proxy</w:t>
      </w:r>
    </w:p>
    <w:p w:rsidR="001B3549" w:rsidRPr="001B3549" w:rsidRDefault="001B3549" w:rsidP="001B3549">
      <w:pPr>
        <w:pStyle w:val="NoSpacing"/>
        <w:rPr>
          <w:rStyle w:val="CharacterStyle1"/>
          <w:sz w:val="4"/>
        </w:rPr>
      </w:pPr>
    </w:p>
    <w:p w:rsidR="001B3549" w:rsidRPr="00763FD6" w:rsidRDefault="001B3549" w:rsidP="001B3549">
      <w:pPr>
        <w:pStyle w:val="NoSpacing"/>
        <w:spacing w:line="276" w:lineRule="auto"/>
        <w:rPr>
          <w:rStyle w:val="CharacterStyle1"/>
          <w:rFonts w:ascii="Times New Roman" w:hAnsi="Times New Roman"/>
          <w:spacing w:val="4"/>
          <w:szCs w:val="20"/>
        </w:rPr>
      </w:pPr>
      <w:r w:rsidRPr="00763FD6">
        <w:rPr>
          <w:rStyle w:val="CharacterStyle1"/>
          <w:rFonts w:ascii="Times New Roman" w:hAnsi="Times New Roman"/>
          <w:spacing w:val="4"/>
          <w:szCs w:val="20"/>
        </w:rPr>
        <w:t>Folio No.______________________ or CDC participant identity no</w:t>
      </w:r>
      <w:r w:rsidR="00DE58D2">
        <w:rPr>
          <w:rStyle w:val="CharacterStyle1"/>
          <w:rFonts w:ascii="Times New Roman" w:hAnsi="Times New Roman"/>
          <w:spacing w:val="4"/>
          <w:szCs w:val="20"/>
        </w:rPr>
        <w:t>.</w:t>
      </w:r>
      <w:r w:rsidRPr="00763FD6">
        <w:rPr>
          <w:rStyle w:val="CharacterStyle1"/>
          <w:rFonts w:ascii="Times New Roman" w:hAnsi="Times New Roman"/>
          <w:spacing w:val="4"/>
          <w:szCs w:val="20"/>
        </w:rPr>
        <w:t xml:space="preserve"> _________________________________</w:t>
      </w:r>
    </w:p>
    <w:p w:rsidR="001B3549" w:rsidRPr="00763FD6" w:rsidRDefault="001B3549" w:rsidP="001B3549">
      <w:pPr>
        <w:pStyle w:val="NoSpacing"/>
        <w:spacing w:line="276" w:lineRule="auto"/>
        <w:rPr>
          <w:rStyle w:val="CharacterStyle1"/>
          <w:rFonts w:ascii="Times New Roman" w:hAnsi="Times New Roman"/>
          <w:spacing w:val="9"/>
          <w:szCs w:val="20"/>
        </w:rPr>
      </w:pPr>
      <w:r w:rsidRPr="00763FD6">
        <w:rPr>
          <w:rStyle w:val="CharacterStyle1"/>
          <w:rFonts w:ascii="Times New Roman" w:hAnsi="Times New Roman"/>
          <w:spacing w:val="9"/>
          <w:szCs w:val="20"/>
        </w:rPr>
        <w:t>CDC A/C No._________________________________________________________________________</w:t>
      </w:r>
    </w:p>
    <w:p w:rsidR="001B3549" w:rsidRPr="00763FD6" w:rsidRDefault="001B3549" w:rsidP="001B3549">
      <w:pPr>
        <w:pStyle w:val="NoSpacing"/>
        <w:spacing w:line="276" w:lineRule="auto"/>
        <w:rPr>
          <w:rStyle w:val="CharacterStyle1"/>
          <w:rFonts w:ascii="Times New Roman" w:hAnsi="Times New Roman"/>
          <w:szCs w:val="20"/>
        </w:rPr>
      </w:pPr>
      <w:r w:rsidRPr="00763FD6">
        <w:rPr>
          <w:rStyle w:val="CharacterStyle1"/>
          <w:rFonts w:ascii="Times New Roman" w:hAnsi="Times New Roman"/>
          <w:szCs w:val="20"/>
        </w:rPr>
        <w:t>I/We________________________________________________________________________________________</w:t>
      </w:r>
    </w:p>
    <w:p w:rsidR="001B3549" w:rsidRPr="00763FD6" w:rsidRDefault="001B3549" w:rsidP="001B3549">
      <w:pPr>
        <w:pStyle w:val="NoSpacing"/>
        <w:spacing w:line="276" w:lineRule="auto"/>
        <w:rPr>
          <w:rStyle w:val="CharacterStyle1"/>
          <w:rFonts w:ascii="Times New Roman" w:hAnsi="Times New Roman"/>
          <w:szCs w:val="20"/>
        </w:rPr>
      </w:pPr>
      <w:r w:rsidRPr="00763FD6">
        <w:rPr>
          <w:rStyle w:val="CharacterStyle1"/>
          <w:rFonts w:ascii="Times New Roman" w:hAnsi="Times New Roman"/>
          <w:szCs w:val="20"/>
        </w:rPr>
        <w:t>of__________________________________________________________________________________________</w:t>
      </w:r>
    </w:p>
    <w:p w:rsidR="001B3549" w:rsidRPr="00763FD6" w:rsidRDefault="001B3549" w:rsidP="001B3549">
      <w:pPr>
        <w:pStyle w:val="NoSpacing"/>
        <w:spacing w:line="276" w:lineRule="auto"/>
        <w:rPr>
          <w:rStyle w:val="CharacterStyle1"/>
          <w:rFonts w:ascii="Times New Roman" w:hAnsi="Times New Roman"/>
          <w:spacing w:val="7"/>
          <w:szCs w:val="20"/>
        </w:rPr>
      </w:pPr>
      <w:r w:rsidRPr="00763FD6">
        <w:rPr>
          <w:rStyle w:val="CharacterStyle1"/>
          <w:rFonts w:ascii="Times New Roman" w:hAnsi="Times New Roman"/>
          <w:spacing w:val="7"/>
          <w:szCs w:val="20"/>
        </w:rPr>
        <w:t>being a member(s) of the National Bank of Pakistan, holding shares no.____________________________</w:t>
      </w:r>
    </w:p>
    <w:p w:rsidR="001B3549" w:rsidRPr="00763FD6" w:rsidRDefault="001B3549" w:rsidP="001B3549">
      <w:pPr>
        <w:pStyle w:val="NoSpacing"/>
        <w:spacing w:line="276" w:lineRule="auto"/>
        <w:rPr>
          <w:rStyle w:val="CharacterStyle1"/>
          <w:rFonts w:ascii="Times New Roman" w:hAnsi="Times New Roman"/>
          <w:spacing w:val="2"/>
          <w:szCs w:val="20"/>
        </w:rPr>
      </w:pPr>
      <w:r w:rsidRPr="00763FD6">
        <w:rPr>
          <w:rStyle w:val="CharacterStyle1"/>
          <w:rFonts w:ascii="Times New Roman" w:hAnsi="Times New Roman"/>
          <w:spacing w:val="2"/>
          <w:szCs w:val="20"/>
        </w:rPr>
        <w:t>hereby appoint______________________________of_______________________________________________</w:t>
      </w:r>
    </w:p>
    <w:p w:rsidR="001B3549" w:rsidRPr="00763FD6" w:rsidRDefault="001B3549" w:rsidP="001B3549">
      <w:pPr>
        <w:pStyle w:val="NoSpacing"/>
        <w:spacing w:line="276" w:lineRule="auto"/>
        <w:rPr>
          <w:rStyle w:val="CharacterStyle1"/>
          <w:rFonts w:ascii="Times New Roman" w:hAnsi="Times New Roman"/>
          <w:szCs w:val="20"/>
        </w:rPr>
      </w:pPr>
      <w:r w:rsidRPr="00763FD6">
        <w:rPr>
          <w:rStyle w:val="CharacterStyle1"/>
          <w:rFonts w:ascii="Times New Roman" w:hAnsi="Times New Roman"/>
          <w:szCs w:val="20"/>
        </w:rPr>
        <w:t>also a member of the National Bank of Pakistan (Folio No.__________) or failing him/her _________</w:t>
      </w:r>
      <w:r w:rsidR="00DE58D2">
        <w:rPr>
          <w:rStyle w:val="CharacterStyle1"/>
          <w:rFonts w:ascii="Times New Roman" w:hAnsi="Times New Roman"/>
          <w:szCs w:val="20"/>
        </w:rPr>
        <w:t>________</w:t>
      </w:r>
      <w:r w:rsidRPr="00763FD6">
        <w:rPr>
          <w:rStyle w:val="CharacterStyle1"/>
          <w:rFonts w:ascii="Times New Roman" w:hAnsi="Times New Roman"/>
          <w:szCs w:val="20"/>
        </w:rPr>
        <w:t>___</w:t>
      </w:r>
    </w:p>
    <w:p w:rsidR="001B3549" w:rsidRPr="00763FD6" w:rsidRDefault="001B3549" w:rsidP="001B3549">
      <w:pPr>
        <w:pStyle w:val="NoSpacing"/>
        <w:spacing w:line="276" w:lineRule="auto"/>
        <w:rPr>
          <w:rStyle w:val="CharacterStyle1"/>
          <w:rFonts w:ascii="Times New Roman" w:hAnsi="Times New Roman"/>
          <w:szCs w:val="20"/>
        </w:rPr>
      </w:pPr>
      <w:r w:rsidRPr="00763FD6">
        <w:rPr>
          <w:rFonts w:ascii="Times New Roman" w:hAnsi="Times New Roman"/>
          <w:sz w:val="20"/>
          <w:szCs w:val="20"/>
        </w:rPr>
        <w:t>of __________ also a member of National Bank of Pakistan (Folio No.___________) as my/our Proxy to attend the 73</w:t>
      </w:r>
      <w:r w:rsidRPr="00763FD6">
        <w:rPr>
          <w:rFonts w:ascii="Times New Roman" w:hAnsi="Times New Roman"/>
          <w:sz w:val="20"/>
          <w:szCs w:val="20"/>
          <w:vertAlign w:val="superscript"/>
        </w:rPr>
        <w:t>rd</w:t>
      </w:r>
      <w:r w:rsidRPr="00763FD6">
        <w:rPr>
          <w:rFonts w:ascii="Times New Roman" w:hAnsi="Times New Roman"/>
          <w:sz w:val="20"/>
          <w:szCs w:val="20"/>
        </w:rPr>
        <w:t xml:space="preserve"> Annual General Meeting of National Bank of Pakistan, to</w:t>
      </w:r>
      <w:r w:rsidRPr="00763FD6">
        <w:rPr>
          <w:rStyle w:val="CharacterStyle1"/>
          <w:rFonts w:ascii="Times New Roman" w:hAnsi="Times New Roman"/>
          <w:szCs w:val="20"/>
        </w:rPr>
        <w:t xml:space="preserve"> be held at 10:00 a.m. (PST) on </w:t>
      </w:r>
      <w:r w:rsidR="00DE58D2">
        <w:rPr>
          <w:rStyle w:val="CharacterStyle1"/>
          <w:rFonts w:ascii="Times New Roman" w:hAnsi="Times New Roman"/>
          <w:szCs w:val="20"/>
        </w:rPr>
        <w:t>W</w:t>
      </w:r>
      <w:r w:rsidR="00CD4C73">
        <w:rPr>
          <w:rStyle w:val="CharacterStyle1"/>
          <w:rFonts w:ascii="Times New Roman" w:hAnsi="Times New Roman"/>
          <w:szCs w:val="20"/>
        </w:rPr>
        <w:t>ednesday</w:t>
      </w:r>
      <w:r w:rsidRPr="00763FD6">
        <w:rPr>
          <w:rStyle w:val="CharacterStyle1"/>
          <w:rFonts w:ascii="Times New Roman" w:hAnsi="Times New Roman"/>
          <w:szCs w:val="20"/>
        </w:rPr>
        <w:t xml:space="preserve">, March </w:t>
      </w:r>
      <w:r w:rsidR="00CD4C73">
        <w:rPr>
          <w:rStyle w:val="CharacterStyle1"/>
          <w:rFonts w:ascii="Times New Roman" w:hAnsi="Times New Roman"/>
          <w:szCs w:val="20"/>
        </w:rPr>
        <w:t>30</w:t>
      </w:r>
      <w:r w:rsidRPr="00763FD6">
        <w:rPr>
          <w:rStyle w:val="CharacterStyle1"/>
          <w:rFonts w:ascii="Times New Roman" w:hAnsi="Times New Roman"/>
          <w:szCs w:val="20"/>
        </w:rPr>
        <w:t xml:space="preserve">, 2022, </w:t>
      </w:r>
      <w:r w:rsidR="004F2168">
        <w:rPr>
          <w:rStyle w:val="CharacterStyle1"/>
          <w:rFonts w:ascii="Times New Roman" w:hAnsi="Times New Roman"/>
          <w:szCs w:val="20"/>
        </w:rPr>
        <w:t>at</w:t>
      </w:r>
      <w:r w:rsidR="00CD4C73" w:rsidRPr="00CD4C73">
        <w:t xml:space="preserve"> </w:t>
      </w:r>
      <w:r w:rsidR="007849A9" w:rsidRPr="007849A9">
        <w:rPr>
          <w:rFonts w:ascii="Times New Roman" w:hAnsi="Times New Roman"/>
          <w:sz w:val="20"/>
          <w:szCs w:val="20"/>
        </w:rPr>
        <w:t>Ballroom–C</w:t>
      </w:r>
      <w:r w:rsidR="007849A9">
        <w:t xml:space="preserve"> </w:t>
      </w:r>
      <w:r w:rsidR="00CD4C73" w:rsidRPr="00CD4C73">
        <w:rPr>
          <w:rFonts w:ascii="Times New Roman" w:hAnsi="Times New Roman"/>
          <w:sz w:val="20"/>
        </w:rPr>
        <w:t>Mövenpick Hotel, Club Road, Karachi</w:t>
      </w:r>
      <w:r w:rsidR="004F2168">
        <w:rPr>
          <w:rStyle w:val="CharacterStyle1"/>
          <w:rFonts w:ascii="Times New Roman" w:hAnsi="Times New Roman"/>
          <w:szCs w:val="20"/>
        </w:rPr>
        <w:t xml:space="preserve"> </w:t>
      </w:r>
      <w:r w:rsidR="00DE58D2">
        <w:rPr>
          <w:rStyle w:val="CharacterStyle1"/>
          <w:rFonts w:ascii="Times New Roman" w:hAnsi="Times New Roman"/>
          <w:szCs w:val="20"/>
        </w:rPr>
        <w:t>or</w:t>
      </w:r>
      <w:r w:rsidR="004F2168">
        <w:rPr>
          <w:rStyle w:val="CharacterStyle1"/>
          <w:rFonts w:ascii="Times New Roman" w:hAnsi="Times New Roman"/>
          <w:szCs w:val="20"/>
        </w:rPr>
        <w:t xml:space="preserve"> </w:t>
      </w:r>
      <w:r w:rsidRPr="00763FD6">
        <w:rPr>
          <w:rStyle w:val="CharacterStyle1"/>
          <w:rFonts w:ascii="Times New Roman" w:hAnsi="Times New Roman"/>
          <w:szCs w:val="20"/>
        </w:rPr>
        <w:t>through electronic means and at any adjournment thereof.</w:t>
      </w:r>
    </w:p>
    <w:p w:rsidR="001B3549" w:rsidRPr="00763FD6" w:rsidRDefault="001B3549" w:rsidP="001B3549">
      <w:pPr>
        <w:pStyle w:val="NoSpacing"/>
        <w:spacing w:line="276" w:lineRule="auto"/>
        <w:rPr>
          <w:rStyle w:val="CharacterStyle1"/>
          <w:rFonts w:ascii="Times New Roman" w:hAnsi="Times New Roman"/>
          <w:szCs w:val="20"/>
        </w:rPr>
      </w:pPr>
    </w:p>
    <w:p w:rsidR="001B3549" w:rsidRPr="00763FD6" w:rsidRDefault="001B3549" w:rsidP="001B3549">
      <w:pPr>
        <w:pStyle w:val="NoSpacing"/>
        <w:spacing w:line="276" w:lineRule="auto"/>
        <w:rPr>
          <w:rStyle w:val="CharacterStyle1"/>
          <w:rFonts w:ascii="Times New Roman" w:hAnsi="Times New Roman"/>
          <w:szCs w:val="20"/>
        </w:rPr>
      </w:pPr>
      <w:r w:rsidRPr="00763FD6">
        <w:rPr>
          <w:rStyle w:val="CharacterStyle1"/>
          <w:rFonts w:ascii="Times New Roman" w:hAnsi="Times New Roman"/>
          <w:szCs w:val="20"/>
        </w:rPr>
        <w:t>Proxy’s email address (</w:t>
      </w:r>
      <w:r w:rsidRPr="00DE58D2">
        <w:rPr>
          <w:rStyle w:val="CharacterStyle1"/>
          <w:rFonts w:ascii="Times New Roman" w:hAnsi="Times New Roman"/>
          <w:i/>
          <w:szCs w:val="20"/>
        </w:rPr>
        <w:t>for attending meeting through electronic means</w:t>
      </w:r>
      <w:r w:rsidRPr="00763FD6">
        <w:rPr>
          <w:rStyle w:val="CharacterStyle1"/>
          <w:rFonts w:ascii="Times New Roman" w:hAnsi="Times New Roman"/>
          <w:szCs w:val="20"/>
        </w:rPr>
        <w:t xml:space="preserve">):___________________________________ </w:t>
      </w:r>
    </w:p>
    <w:p w:rsidR="001B3549" w:rsidRPr="00D81243" w:rsidRDefault="001B3549" w:rsidP="001B3549">
      <w:pPr>
        <w:pStyle w:val="NoSpacing"/>
        <w:spacing w:line="276" w:lineRule="auto"/>
        <w:rPr>
          <w:rStyle w:val="CharacterStyle1"/>
          <w:rFonts w:ascii="Times New Roman" w:hAnsi="Times New Roman"/>
          <w:sz w:val="10"/>
          <w:szCs w:val="10"/>
        </w:rPr>
      </w:pPr>
    </w:p>
    <w:p w:rsidR="001B3549" w:rsidRPr="00497B49" w:rsidRDefault="001B3549" w:rsidP="001B3549">
      <w:pPr>
        <w:pStyle w:val="NoSpacing"/>
        <w:spacing w:line="276" w:lineRule="auto"/>
        <w:rPr>
          <w:rStyle w:val="CharacterStyle1"/>
          <w:rFonts w:ascii="Times New Roman" w:hAnsi="Times New Roman"/>
        </w:rPr>
      </w:pPr>
      <w:r w:rsidRPr="00497B49">
        <w:rPr>
          <w:rStyle w:val="CharacterStyle1"/>
          <w:rFonts w:ascii="Times New Roman" w:hAnsi="Times New Roman"/>
        </w:rPr>
        <w:t>and mobile number __________</w:t>
      </w:r>
      <w:r>
        <w:rPr>
          <w:rStyle w:val="CharacterStyle1"/>
          <w:rFonts w:ascii="Times New Roman" w:hAnsi="Times New Roman"/>
        </w:rPr>
        <w:t>__</w:t>
      </w:r>
      <w:r w:rsidRPr="00497B49">
        <w:rPr>
          <w:rStyle w:val="CharacterStyle1"/>
          <w:rFonts w:ascii="Times New Roman" w:hAnsi="Times New Roman"/>
        </w:rPr>
        <w:t>_______</w:t>
      </w:r>
      <w:r w:rsidR="00854DB2">
        <w:rPr>
          <w:rStyle w:val="CharacterStyle1"/>
          <w:rFonts w:ascii="Times New Roman" w:hAnsi="Times New Roman"/>
        </w:rPr>
        <w:t>.</w:t>
      </w:r>
    </w:p>
    <w:p w:rsidR="001B3549" w:rsidRPr="00D81243" w:rsidRDefault="001B3549" w:rsidP="001B3549">
      <w:pPr>
        <w:pStyle w:val="NoSpacing"/>
        <w:rPr>
          <w:rStyle w:val="CharacterStyle1"/>
          <w:rFonts w:ascii="Times New Roman" w:hAnsi="Times New Roman"/>
          <w:sz w:val="14"/>
          <w:szCs w:val="14"/>
        </w:rPr>
      </w:pPr>
    </w:p>
    <w:p w:rsidR="001B3549" w:rsidRPr="00497B49" w:rsidRDefault="001B3549" w:rsidP="001B3549">
      <w:pPr>
        <w:pStyle w:val="NoSpacing"/>
        <w:rPr>
          <w:rStyle w:val="CharacterStyle1"/>
          <w:rFonts w:ascii="Times New Roman" w:hAnsi="Times New Roman"/>
          <w:spacing w:val="3"/>
        </w:rPr>
      </w:pPr>
      <w:r w:rsidRPr="00497B49">
        <w:rPr>
          <w:rStyle w:val="CharacterStyle1"/>
          <w:rFonts w:ascii="Times New Roman" w:hAnsi="Times New Roman"/>
          <w:spacing w:val="3"/>
        </w:rPr>
        <w:t xml:space="preserve">Signed this ________________________day of </w:t>
      </w:r>
      <w:r w:rsidR="00DE58D2">
        <w:rPr>
          <w:rStyle w:val="CharacterStyle1"/>
          <w:rFonts w:ascii="Times New Roman" w:hAnsi="Times New Roman"/>
          <w:spacing w:val="3"/>
        </w:rPr>
        <w:t>March</w:t>
      </w:r>
      <w:r w:rsidR="00854DB2">
        <w:rPr>
          <w:rStyle w:val="CharacterStyle1"/>
          <w:rFonts w:ascii="Times New Roman" w:hAnsi="Times New Roman"/>
          <w:spacing w:val="3"/>
        </w:rPr>
        <w:t>,</w:t>
      </w:r>
      <w:r w:rsidR="00DE58D2">
        <w:rPr>
          <w:rStyle w:val="CharacterStyle1"/>
          <w:rFonts w:ascii="Times New Roman" w:hAnsi="Times New Roman"/>
          <w:spacing w:val="3"/>
        </w:rPr>
        <w:t xml:space="preserve"> </w:t>
      </w:r>
      <w:r w:rsidRPr="00497B49">
        <w:rPr>
          <w:rStyle w:val="CharacterStyle1"/>
          <w:rFonts w:ascii="Times New Roman" w:hAnsi="Times New Roman"/>
          <w:spacing w:val="3"/>
        </w:rPr>
        <w:t>202</w:t>
      </w:r>
      <w:r>
        <w:rPr>
          <w:rStyle w:val="CharacterStyle1"/>
          <w:rFonts w:ascii="Times New Roman" w:hAnsi="Times New Roman"/>
          <w:spacing w:val="3"/>
        </w:rPr>
        <w:t>2</w:t>
      </w:r>
    </w:p>
    <w:p w:rsidR="001B3549" w:rsidRPr="00497B49" w:rsidRDefault="001B3549" w:rsidP="001B3549">
      <w:pPr>
        <w:pStyle w:val="NoSpacing"/>
        <w:rPr>
          <w:rStyle w:val="CharacterStyle1"/>
          <w:rFonts w:ascii="Times New Roman" w:hAnsi="Times New Roman"/>
          <w:spacing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603"/>
      </w:tblGrid>
      <w:tr w:rsidR="001B3549" w:rsidRPr="008F32A1" w:rsidTr="002569CB">
        <w:tc>
          <w:tcPr>
            <w:tcW w:w="5158" w:type="dxa"/>
            <w:shd w:val="clear" w:color="auto" w:fill="auto"/>
          </w:tcPr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  <w:spacing w:val="6"/>
              </w:rPr>
            </w:pPr>
            <w:r w:rsidRPr="008F32A1">
              <w:rPr>
                <w:rStyle w:val="CharacterStyle1"/>
                <w:rFonts w:ascii="Times New Roman" w:hAnsi="Times New Roman"/>
                <w:b/>
                <w:spacing w:val="6"/>
              </w:rPr>
              <w:t>Witnesses</w:t>
            </w:r>
            <w:r w:rsidRPr="008F32A1">
              <w:rPr>
                <w:rStyle w:val="CharacterStyle1"/>
                <w:rFonts w:ascii="Times New Roman" w:hAnsi="Times New Roman"/>
                <w:spacing w:val="6"/>
              </w:rPr>
              <w:t>:</w:t>
            </w:r>
          </w:p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  <w:spacing w:val="6"/>
              </w:rPr>
            </w:pPr>
          </w:p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</w:rPr>
            </w:pPr>
            <w:r w:rsidRPr="008F32A1">
              <w:rPr>
                <w:rStyle w:val="CharacterStyle1"/>
                <w:rFonts w:ascii="Times New Roman" w:hAnsi="Times New Roman"/>
              </w:rPr>
              <w:t>Name: _______________________________</w:t>
            </w:r>
          </w:p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</w:rPr>
            </w:pPr>
            <w:r w:rsidRPr="008F32A1">
              <w:rPr>
                <w:rStyle w:val="CharacterStyle1"/>
                <w:rFonts w:ascii="Times New Roman" w:hAnsi="Times New Roman"/>
              </w:rPr>
              <w:t>Address:   _______________________________</w:t>
            </w:r>
          </w:p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</w:rPr>
            </w:pPr>
            <w:r w:rsidRPr="008F32A1">
              <w:rPr>
                <w:rStyle w:val="CharacterStyle1"/>
                <w:rFonts w:ascii="Times New Roman" w:hAnsi="Times New Roman"/>
              </w:rPr>
              <w:t>CNIC No. _______________________________</w:t>
            </w:r>
          </w:p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  <w:spacing w:val="6"/>
              </w:rPr>
            </w:pPr>
          </w:p>
        </w:tc>
        <w:tc>
          <w:tcPr>
            <w:tcW w:w="5158" w:type="dxa"/>
            <w:shd w:val="clear" w:color="auto" w:fill="auto"/>
          </w:tcPr>
          <w:p w:rsidR="001B3549" w:rsidRPr="008F32A1" w:rsidRDefault="001B3549" w:rsidP="002569CB">
            <w:pPr>
              <w:pStyle w:val="NoSpacing"/>
              <w:rPr>
                <w:rFonts w:ascii="Times New Roman" w:hAnsi="Times New Roman"/>
                <w:sz w:val="20"/>
              </w:rPr>
            </w:pPr>
          </w:p>
          <w:tbl>
            <w:tblPr>
              <w:tblW w:w="0" w:type="auto"/>
              <w:tblInd w:w="1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1B3549" w:rsidRPr="00497B49" w:rsidTr="002569CB">
              <w:trPr>
                <w:trHeight w:val="480"/>
              </w:trPr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hideMark/>
                </w:tcPr>
                <w:p w:rsidR="001B3549" w:rsidRPr="00497B49" w:rsidRDefault="001B3549" w:rsidP="002569CB">
                  <w:pPr>
                    <w:pStyle w:val="NoSpacing"/>
                    <w:jc w:val="center"/>
                    <w:rPr>
                      <w:rStyle w:val="CharacterStyle1"/>
                      <w:rFonts w:ascii="Times New Roman" w:hAnsi="Times New Roman"/>
                      <w:b/>
                      <w:color w:val="FFFFFF"/>
                      <w:spacing w:val="6"/>
                    </w:rPr>
                  </w:pPr>
                  <w:r w:rsidRPr="00497B49">
                    <w:rPr>
                      <w:rStyle w:val="CharacterStyle1"/>
                      <w:rFonts w:ascii="Times New Roman" w:hAnsi="Times New Roman"/>
                      <w:b/>
                      <w:color w:val="FFFFFF"/>
                      <w:spacing w:val="6"/>
                    </w:rPr>
                    <w:t>Affix Revenue Stamp</w:t>
                  </w:r>
                </w:p>
                <w:p w:rsidR="001B3549" w:rsidRPr="00497B49" w:rsidRDefault="001B3549" w:rsidP="00DE58D2">
                  <w:pPr>
                    <w:pStyle w:val="NoSpacing"/>
                    <w:jc w:val="center"/>
                    <w:rPr>
                      <w:rStyle w:val="CharacterStyle1"/>
                      <w:rFonts w:ascii="Times New Roman" w:hAnsi="Times New Roman"/>
                      <w:color w:val="FFFFFF"/>
                      <w:spacing w:val="6"/>
                    </w:rPr>
                  </w:pPr>
                  <w:r w:rsidRPr="00497B49">
                    <w:rPr>
                      <w:rStyle w:val="CharacterStyle1"/>
                      <w:rFonts w:ascii="Times New Roman" w:hAnsi="Times New Roman"/>
                      <w:b/>
                      <w:color w:val="FFFFFF"/>
                      <w:spacing w:val="6"/>
                    </w:rPr>
                    <w:t xml:space="preserve">of </w:t>
                  </w:r>
                  <w:r w:rsidR="00DE58D2">
                    <w:rPr>
                      <w:rStyle w:val="CharacterStyle1"/>
                      <w:rFonts w:ascii="Times New Roman" w:hAnsi="Times New Roman"/>
                      <w:b/>
                      <w:color w:val="FFFFFF"/>
                      <w:spacing w:val="6"/>
                    </w:rPr>
                    <w:t>Hundred</w:t>
                  </w:r>
                  <w:r w:rsidRPr="00497B49">
                    <w:rPr>
                      <w:rStyle w:val="CharacterStyle1"/>
                      <w:rFonts w:ascii="Times New Roman" w:hAnsi="Times New Roman"/>
                      <w:b/>
                      <w:color w:val="FFFFFF"/>
                      <w:spacing w:val="6"/>
                    </w:rPr>
                    <w:t xml:space="preserve"> Rupees.</w:t>
                  </w:r>
                </w:p>
              </w:tc>
            </w:tr>
          </w:tbl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  <w:spacing w:val="6"/>
                <w:szCs w:val="24"/>
              </w:rPr>
            </w:pPr>
          </w:p>
        </w:tc>
      </w:tr>
      <w:tr w:rsidR="001B3549" w:rsidRPr="008F32A1" w:rsidTr="002569CB">
        <w:tc>
          <w:tcPr>
            <w:tcW w:w="5158" w:type="dxa"/>
            <w:shd w:val="clear" w:color="auto" w:fill="auto"/>
          </w:tcPr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  <w:spacing w:val="6"/>
              </w:rPr>
            </w:pPr>
          </w:p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</w:rPr>
            </w:pPr>
            <w:r w:rsidRPr="008F32A1">
              <w:rPr>
                <w:rStyle w:val="CharacterStyle1"/>
                <w:rFonts w:ascii="Times New Roman" w:hAnsi="Times New Roman"/>
              </w:rPr>
              <w:t>Name: _______________________________</w:t>
            </w:r>
          </w:p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</w:rPr>
            </w:pPr>
            <w:r w:rsidRPr="008F32A1">
              <w:rPr>
                <w:rStyle w:val="CharacterStyle1"/>
                <w:rFonts w:ascii="Times New Roman" w:hAnsi="Times New Roman"/>
              </w:rPr>
              <w:t>Address:   _______________________________</w:t>
            </w:r>
          </w:p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</w:rPr>
            </w:pPr>
            <w:r w:rsidRPr="008F32A1">
              <w:rPr>
                <w:rStyle w:val="CharacterStyle1"/>
                <w:rFonts w:ascii="Times New Roman" w:hAnsi="Times New Roman"/>
              </w:rPr>
              <w:t>CNIC No. _______________________________</w:t>
            </w:r>
          </w:p>
          <w:p w:rsidR="001B3549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  <w:spacing w:val="6"/>
              </w:rPr>
            </w:pPr>
          </w:p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  <w:spacing w:val="6"/>
              </w:rPr>
            </w:pPr>
          </w:p>
        </w:tc>
        <w:tc>
          <w:tcPr>
            <w:tcW w:w="5158" w:type="dxa"/>
            <w:shd w:val="clear" w:color="auto" w:fill="auto"/>
          </w:tcPr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  <w:spacing w:val="6"/>
              </w:rPr>
            </w:pPr>
          </w:p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  <w:spacing w:val="1"/>
              </w:rPr>
            </w:pPr>
            <w:r w:rsidRPr="008F32A1">
              <w:rPr>
                <w:rStyle w:val="CharacterStyle1"/>
                <w:rFonts w:ascii="Times New Roman" w:hAnsi="Times New Roman"/>
                <w:spacing w:val="1"/>
              </w:rPr>
              <w:t>Signature _________________</w:t>
            </w:r>
          </w:p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  <w:spacing w:val="2"/>
              </w:rPr>
            </w:pPr>
            <w:r w:rsidRPr="008F32A1">
              <w:rPr>
                <w:rStyle w:val="CharacterStyle1"/>
                <w:rFonts w:ascii="Times New Roman" w:hAnsi="Times New Roman"/>
                <w:spacing w:val="2"/>
              </w:rPr>
              <w:t>(Signature should agree with the</w:t>
            </w:r>
          </w:p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  <w:spacing w:val="8"/>
              </w:rPr>
            </w:pPr>
            <w:r w:rsidRPr="008F32A1">
              <w:rPr>
                <w:rStyle w:val="CharacterStyle1"/>
                <w:rFonts w:ascii="Times New Roman" w:hAnsi="Times New Roman"/>
                <w:spacing w:val="8"/>
              </w:rPr>
              <w:t>specimen signature registered</w:t>
            </w:r>
          </w:p>
          <w:p w:rsidR="001B3549" w:rsidRPr="008F32A1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  <w:spacing w:val="6"/>
              </w:rPr>
            </w:pPr>
            <w:r w:rsidRPr="008F32A1">
              <w:rPr>
                <w:rStyle w:val="CharacterStyle1"/>
                <w:rFonts w:ascii="Times New Roman" w:hAnsi="Times New Roman"/>
                <w:spacing w:val="8"/>
              </w:rPr>
              <w:t>with the Bank)</w:t>
            </w:r>
          </w:p>
        </w:tc>
      </w:tr>
    </w:tbl>
    <w:p w:rsidR="001B3549" w:rsidRPr="00497B49" w:rsidRDefault="001B3549" w:rsidP="001B3549">
      <w:pPr>
        <w:pStyle w:val="NoSpacing"/>
        <w:rPr>
          <w:rStyle w:val="CharacterStyle1"/>
          <w:rFonts w:ascii="Times New Roman" w:hAnsi="Times New Roman"/>
          <w:spacing w:val="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</w:tblGrid>
      <w:tr w:rsidR="001B3549" w:rsidRPr="00497B49" w:rsidTr="002569CB">
        <w:trPr>
          <w:trHeight w:val="19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1B3549" w:rsidRPr="00497B49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  <w:b/>
                <w:color w:val="FFFFFF"/>
                <w:spacing w:val="6"/>
              </w:rPr>
            </w:pPr>
            <w:r w:rsidRPr="00497B49">
              <w:rPr>
                <w:rStyle w:val="CharacterStyle1"/>
                <w:rFonts w:ascii="Times New Roman" w:hAnsi="Times New Roman"/>
                <w:b/>
                <w:color w:val="FFFFFF"/>
                <w:spacing w:val="6"/>
              </w:rPr>
              <w:t>NOTE</w:t>
            </w:r>
          </w:p>
        </w:tc>
      </w:tr>
    </w:tbl>
    <w:p w:rsidR="001B3549" w:rsidRPr="008F32A1" w:rsidRDefault="001B3549" w:rsidP="001B3549">
      <w:pPr>
        <w:rPr>
          <w:rFonts w:ascii="Calibri" w:eastAsia="Calibri" w:hAnsi="Calibri"/>
          <w:vanish/>
          <w:sz w:val="22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1B3549" w:rsidRPr="001B3549" w:rsidTr="001B3549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49" w:rsidRPr="001B3549" w:rsidRDefault="001B3549" w:rsidP="002569CB">
            <w:pPr>
              <w:pStyle w:val="NoSpacing"/>
              <w:jc w:val="both"/>
              <w:rPr>
                <w:rFonts w:ascii="Times New Roman" w:eastAsia="Times New Roman" w:hAnsi="Times New Roman"/>
                <w:b/>
                <w:sz w:val="16"/>
                <w:szCs w:val="28"/>
              </w:rPr>
            </w:pPr>
            <w:r w:rsidRPr="001B3549">
              <w:rPr>
                <w:rFonts w:ascii="Times New Roman" w:eastAsia="Times New Roman" w:hAnsi="Times New Roman"/>
                <w:b/>
                <w:sz w:val="16"/>
                <w:szCs w:val="28"/>
              </w:rPr>
              <w:t>Attending Meeting through Proxies</w:t>
            </w:r>
            <w:r w:rsidR="00DE58D2">
              <w:rPr>
                <w:rFonts w:ascii="Times New Roman" w:eastAsia="Times New Roman" w:hAnsi="Times New Roman"/>
                <w:b/>
                <w:sz w:val="16"/>
                <w:szCs w:val="28"/>
              </w:rPr>
              <w:t>:</w:t>
            </w:r>
          </w:p>
          <w:p w:rsidR="001B3549" w:rsidRPr="001B3549" w:rsidRDefault="001B3549" w:rsidP="002569CB">
            <w:pPr>
              <w:pStyle w:val="NoSpacing"/>
              <w:jc w:val="both"/>
              <w:rPr>
                <w:rFonts w:ascii="Times New Roman" w:eastAsia="Times New Roman" w:hAnsi="Times New Roman"/>
                <w:sz w:val="4"/>
                <w:szCs w:val="28"/>
              </w:rPr>
            </w:pPr>
          </w:p>
          <w:p w:rsidR="001B3549" w:rsidRPr="001B3549" w:rsidRDefault="001B3549" w:rsidP="002569CB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16"/>
                <w:szCs w:val="20"/>
              </w:rPr>
            </w:pPr>
            <w:r w:rsidRPr="001B3549">
              <w:rPr>
                <w:rFonts w:eastAsia="Calibri"/>
                <w:sz w:val="16"/>
                <w:szCs w:val="20"/>
              </w:rPr>
              <w:t xml:space="preserve">All members, entitled to attend and vote at the Annual General Meeting, are entitled to appoint another member in writing as their proxy to attend and vote on their behalf. A legal entity, being a member, may appoint any person, regardless of whether they are a member or not, as </w:t>
            </w:r>
            <w:r w:rsidR="0052576A">
              <w:rPr>
                <w:rFonts w:eastAsia="Calibri"/>
                <w:sz w:val="16"/>
                <w:szCs w:val="20"/>
              </w:rPr>
              <w:t xml:space="preserve">a </w:t>
            </w:r>
            <w:r w:rsidRPr="001B3549">
              <w:rPr>
                <w:rFonts w:eastAsia="Calibri"/>
                <w:sz w:val="16"/>
                <w:szCs w:val="20"/>
              </w:rPr>
              <w:t xml:space="preserve">proxy. </w:t>
            </w:r>
          </w:p>
          <w:p w:rsidR="001B3549" w:rsidRPr="001B3549" w:rsidRDefault="001B3549" w:rsidP="002569CB">
            <w:pPr>
              <w:widowControl/>
              <w:ind w:left="720" w:hanging="270"/>
              <w:jc w:val="both"/>
              <w:rPr>
                <w:rFonts w:eastAsia="Calibri"/>
                <w:sz w:val="16"/>
                <w:szCs w:val="20"/>
              </w:rPr>
            </w:pPr>
          </w:p>
          <w:p w:rsidR="001B3549" w:rsidRPr="001B3549" w:rsidRDefault="001B3549" w:rsidP="002569CB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16"/>
                <w:szCs w:val="20"/>
              </w:rPr>
            </w:pPr>
            <w:r w:rsidRPr="001B3549">
              <w:rPr>
                <w:sz w:val="16"/>
                <w:szCs w:val="20"/>
              </w:rPr>
              <w:t>The proxy instrument must be complete in all respects and in order to be effective should be deposited at Office of the Registrar or Office of the Secretary Board, 2</w:t>
            </w:r>
            <w:r w:rsidRPr="001B3549">
              <w:rPr>
                <w:sz w:val="16"/>
                <w:szCs w:val="20"/>
                <w:vertAlign w:val="superscript"/>
              </w:rPr>
              <w:t>nd</w:t>
            </w:r>
            <w:r w:rsidRPr="001B3549">
              <w:rPr>
                <w:sz w:val="16"/>
                <w:szCs w:val="20"/>
              </w:rPr>
              <w:t xml:space="preserve"> floor, NBP Head Office, I.</w:t>
            </w:r>
            <w:r w:rsidR="0052576A">
              <w:rPr>
                <w:sz w:val="16"/>
                <w:szCs w:val="20"/>
              </w:rPr>
              <w:t xml:space="preserve"> </w:t>
            </w:r>
            <w:r w:rsidRPr="001B3549">
              <w:rPr>
                <w:sz w:val="16"/>
                <w:szCs w:val="20"/>
              </w:rPr>
              <w:t>I</w:t>
            </w:r>
            <w:r w:rsidR="004F2168">
              <w:rPr>
                <w:sz w:val="16"/>
                <w:szCs w:val="20"/>
              </w:rPr>
              <w:t>.</w:t>
            </w:r>
            <w:r w:rsidRPr="001B3549">
              <w:rPr>
                <w:sz w:val="16"/>
                <w:szCs w:val="20"/>
              </w:rPr>
              <w:t xml:space="preserve"> Chundrigar</w:t>
            </w:r>
            <w:bookmarkStart w:id="0" w:name="_GoBack"/>
            <w:bookmarkEnd w:id="0"/>
            <w:r w:rsidRPr="001B3549">
              <w:rPr>
                <w:sz w:val="16"/>
                <w:szCs w:val="20"/>
              </w:rPr>
              <w:t xml:space="preserve"> Road, Karachi</w:t>
            </w:r>
            <w:r w:rsidR="0052576A">
              <w:rPr>
                <w:sz w:val="16"/>
                <w:szCs w:val="20"/>
              </w:rPr>
              <w:t>,</w:t>
            </w:r>
            <w:r w:rsidRPr="001B3549">
              <w:rPr>
                <w:sz w:val="16"/>
                <w:szCs w:val="20"/>
              </w:rPr>
              <w:t xml:space="preserve"> not later than 48 hours before the time of holding the meeting.</w:t>
            </w:r>
          </w:p>
          <w:p w:rsidR="001B3549" w:rsidRPr="001B3549" w:rsidRDefault="001B3549" w:rsidP="002569CB">
            <w:pPr>
              <w:widowControl/>
              <w:ind w:left="720" w:hanging="270"/>
              <w:jc w:val="both"/>
              <w:rPr>
                <w:sz w:val="16"/>
                <w:szCs w:val="20"/>
              </w:rPr>
            </w:pPr>
          </w:p>
          <w:p w:rsidR="001B3549" w:rsidRPr="001B3549" w:rsidRDefault="001B3549" w:rsidP="002569CB">
            <w:pPr>
              <w:widowControl/>
              <w:numPr>
                <w:ilvl w:val="0"/>
                <w:numId w:val="1"/>
              </w:numPr>
              <w:jc w:val="both"/>
              <w:rPr>
                <w:sz w:val="16"/>
                <w:szCs w:val="20"/>
              </w:rPr>
            </w:pPr>
            <w:r w:rsidRPr="001B3549">
              <w:rPr>
                <w:sz w:val="16"/>
                <w:szCs w:val="20"/>
              </w:rPr>
              <w:t xml:space="preserve">For attending the meeting through electronic means (Zoom), </w:t>
            </w:r>
            <w:r w:rsidR="0052576A">
              <w:rPr>
                <w:sz w:val="16"/>
                <w:szCs w:val="20"/>
              </w:rPr>
              <w:t xml:space="preserve">a </w:t>
            </w:r>
            <w:r w:rsidRPr="001B3549">
              <w:rPr>
                <w:sz w:val="16"/>
                <w:szCs w:val="20"/>
              </w:rPr>
              <w:t xml:space="preserve">proxy form shall be submitted along with </w:t>
            </w:r>
            <w:r w:rsidR="0052576A">
              <w:rPr>
                <w:sz w:val="16"/>
                <w:szCs w:val="20"/>
              </w:rPr>
              <w:t xml:space="preserve">the </w:t>
            </w:r>
            <w:r w:rsidRPr="001B3549">
              <w:rPr>
                <w:sz w:val="16"/>
                <w:szCs w:val="20"/>
              </w:rPr>
              <w:t>proxy holders’ email address and mobile number.</w:t>
            </w:r>
          </w:p>
          <w:p w:rsidR="001B3549" w:rsidRPr="001B3549" w:rsidRDefault="001B3549" w:rsidP="002569CB">
            <w:pPr>
              <w:pStyle w:val="ListParagraph"/>
              <w:ind w:left="720" w:hanging="270"/>
              <w:rPr>
                <w:rFonts w:eastAsia="Calibri"/>
                <w:sz w:val="16"/>
                <w:szCs w:val="20"/>
              </w:rPr>
            </w:pPr>
          </w:p>
          <w:p w:rsidR="001B3549" w:rsidRPr="001B3549" w:rsidRDefault="001B3549" w:rsidP="002569CB">
            <w:pPr>
              <w:widowControl/>
              <w:numPr>
                <w:ilvl w:val="0"/>
                <w:numId w:val="1"/>
              </w:numPr>
              <w:jc w:val="both"/>
              <w:rPr>
                <w:rFonts w:eastAsia="Calibri"/>
                <w:sz w:val="16"/>
                <w:szCs w:val="20"/>
              </w:rPr>
            </w:pPr>
            <w:r w:rsidRPr="001B3549">
              <w:rPr>
                <w:rFonts w:eastAsia="Calibri"/>
                <w:sz w:val="16"/>
                <w:szCs w:val="20"/>
              </w:rPr>
              <w:t>If any member appoints more than one proxy for any meeting and more than one instrument, of the proxy</w:t>
            </w:r>
            <w:r w:rsidR="0052576A">
              <w:rPr>
                <w:rFonts w:eastAsia="Calibri"/>
                <w:sz w:val="16"/>
                <w:szCs w:val="20"/>
              </w:rPr>
              <w:t>,</w:t>
            </w:r>
            <w:r w:rsidRPr="001B3549">
              <w:rPr>
                <w:rFonts w:eastAsia="Calibri"/>
                <w:sz w:val="16"/>
                <w:szCs w:val="20"/>
              </w:rPr>
              <w:t xml:space="preserve"> </w:t>
            </w:r>
            <w:r w:rsidR="0052576A">
              <w:rPr>
                <w:rFonts w:eastAsia="Calibri"/>
                <w:sz w:val="16"/>
                <w:szCs w:val="20"/>
              </w:rPr>
              <w:t>is</w:t>
            </w:r>
            <w:r w:rsidRPr="001B3549">
              <w:rPr>
                <w:rFonts w:eastAsia="Calibri"/>
                <w:sz w:val="16"/>
                <w:szCs w:val="20"/>
              </w:rPr>
              <w:t xml:space="preserve"> deposited with the </w:t>
            </w:r>
            <w:r w:rsidRPr="001B3549">
              <w:rPr>
                <w:sz w:val="16"/>
                <w:szCs w:val="20"/>
              </w:rPr>
              <w:t>Registrar or the Bank</w:t>
            </w:r>
            <w:r w:rsidRPr="001B3549">
              <w:rPr>
                <w:rFonts w:eastAsia="Calibri"/>
                <w:sz w:val="16"/>
                <w:szCs w:val="20"/>
              </w:rPr>
              <w:t>, all such instruments of proxy shall be rendered invalid.</w:t>
            </w:r>
          </w:p>
          <w:p w:rsidR="001B3549" w:rsidRPr="001B3549" w:rsidRDefault="001B3549" w:rsidP="002569CB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sz w:val="16"/>
                <w:szCs w:val="18"/>
              </w:rPr>
            </w:pPr>
          </w:p>
          <w:p w:rsidR="001B3549" w:rsidRPr="001B3549" w:rsidRDefault="001B3549" w:rsidP="002569CB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sz w:val="16"/>
                <w:szCs w:val="18"/>
              </w:rPr>
            </w:pPr>
            <w:r w:rsidRPr="001B3549">
              <w:rPr>
                <w:b/>
                <w:sz w:val="16"/>
                <w:szCs w:val="18"/>
              </w:rPr>
              <w:t>The shareholders will further have to follow the following guidelines for appointing proxies:</w:t>
            </w:r>
          </w:p>
          <w:p w:rsidR="001B3549" w:rsidRPr="001B3549" w:rsidRDefault="001B3549" w:rsidP="002569CB">
            <w:pPr>
              <w:pStyle w:val="NormalWeb"/>
              <w:spacing w:before="0" w:beforeAutospacing="0" w:after="0" w:afterAutospacing="0"/>
              <w:ind w:left="810" w:right="29" w:hanging="225"/>
              <w:jc w:val="both"/>
              <w:rPr>
                <w:sz w:val="16"/>
                <w:szCs w:val="10"/>
              </w:rPr>
            </w:pPr>
          </w:p>
          <w:p w:rsidR="001B3549" w:rsidRPr="001B3549" w:rsidRDefault="001B3549" w:rsidP="002569C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40" w:hanging="90"/>
              <w:jc w:val="both"/>
              <w:rPr>
                <w:sz w:val="16"/>
                <w:szCs w:val="20"/>
              </w:rPr>
            </w:pPr>
            <w:r w:rsidRPr="001B3549">
              <w:rPr>
                <w:sz w:val="16"/>
                <w:szCs w:val="20"/>
              </w:rPr>
              <w:t xml:space="preserve">In </w:t>
            </w:r>
            <w:r w:rsidR="0052576A">
              <w:rPr>
                <w:sz w:val="16"/>
                <w:szCs w:val="20"/>
              </w:rPr>
              <w:t xml:space="preserve">the </w:t>
            </w:r>
            <w:r w:rsidRPr="001B3549">
              <w:rPr>
                <w:sz w:val="16"/>
                <w:szCs w:val="20"/>
              </w:rPr>
              <w:t xml:space="preserve">case of individuals, the account holder or sub-account holder and/or the person whose securities are in group account and their registration details are </w:t>
            </w:r>
            <w:bookmarkStart w:id="1" w:name="_Hlk64021079"/>
            <w:r w:rsidRPr="001B3549">
              <w:rPr>
                <w:sz w:val="16"/>
                <w:szCs w:val="20"/>
              </w:rPr>
              <w:t>uploaded</w:t>
            </w:r>
            <w:bookmarkEnd w:id="1"/>
            <w:r w:rsidRPr="001B3549">
              <w:rPr>
                <w:sz w:val="16"/>
                <w:szCs w:val="20"/>
              </w:rPr>
              <w:t xml:space="preserve"> as per the regulations shall submit the proxy form as per the requirements mentioned below:</w:t>
            </w:r>
          </w:p>
          <w:p w:rsidR="001B3549" w:rsidRPr="001B3549" w:rsidRDefault="001B3549" w:rsidP="002569CB">
            <w:pPr>
              <w:widowControl/>
              <w:autoSpaceDE/>
              <w:autoSpaceDN/>
              <w:adjustRightInd/>
              <w:ind w:left="810" w:hanging="90"/>
              <w:jc w:val="both"/>
              <w:rPr>
                <w:sz w:val="16"/>
                <w:szCs w:val="20"/>
              </w:rPr>
            </w:pPr>
          </w:p>
          <w:p w:rsidR="001B3549" w:rsidRPr="001B3549" w:rsidRDefault="001B3549" w:rsidP="002569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810"/>
              <w:jc w:val="both"/>
              <w:rPr>
                <w:sz w:val="16"/>
                <w:szCs w:val="20"/>
              </w:rPr>
            </w:pPr>
            <w:r w:rsidRPr="001B3549">
              <w:rPr>
                <w:sz w:val="16"/>
                <w:szCs w:val="20"/>
              </w:rPr>
              <w:t>The proxy form shall be witnessed by two persons whose names, addresses</w:t>
            </w:r>
            <w:r w:rsidR="0052576A">
              <w:rPr>
                <w:sz w:val="16"/>
                <w:szCs w:val="20"/>
              </w:rPr>
              <w:t>,</w:t>
            </w:r>
            <w:r w:rsidRPr="001B3549">
              <w:rPr>
                <w:sz w:val="16"/>
                <w:szCs w:val="20"/>
              </w:rPr>
              <w:t xml:space="preserve"> and CNIC numbers shall be mentioned on the form.</w:t>
            </w:r>
          </w:p>
          <w:p w:rsidR="001B3549" w:rsidRPr="001B3549" w:rsidRDefault="001B3549" w:rsidP="002569CB">
            <w:pPr>
              <w:widowControl/>
              <w:autoSpaceDE/>
              <w:autoSpaceDN/>
              <w:adjustRightInd/>
              <w:ind w:left="810" w:hanging="90"/>
              <w:jc w:val="both"/>
              <w:rPr>
                <w:sz w:val="16"/>
                <w:szCs w:val="20"/>
              </w:rPr>
            </w:pPr>
          </w:p>
          <w:p w:rsidR="001B3549" w:rsidRPr="001B3549" w:rsidRDefault="001B3549" w:rsidP="002569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810"/>
              <w:jc w:val="both"/>
              <w:rPr>
                <w:sz w:val="16"/>
                <w:szCs w:val="20"/>
              </w:rPr>
            </w:pPr>
            <w:r w:rsidRPr="001B3549">
              <w:rPr>
                <w:sz w:val="16"/>
                <w:szCs w:val="20"/>
              </w:rPr>
              <w:t>A</w:t>
            </w:r>
            <w:r w:rsidR="0052576A">
              <w:rPr>
                <w:sz w:val="16"/>
                <w:szCs w:val="20"/>
              </w:rPr>
              <w:t>n a</w:t>
            </w:r>
            <w:r w:rsidRPr="001B3549">
              <w:rPr>
                <w:sz w:val="16"/>
                <w:szCs w:val="20"/>
              </w:rPr>
              <w:t>ttested copy of CNIC or the Passport of the beneficial owners and the proxy shall be furnished with the proxy form.</w:t>
            </w:r>
          </w:p>
          <w:p w:rsidR="001B3549" w:rsidRPr="001B3549" w:rsidRDefault="001B3549" w:rsidP="002569CB">
            <w:pPr>
              <w:pStyle w:val="ListParagraph"/>
              <w:ind w:left="810" w:hanging="90"/>
              <w:rPr>
                <w:sz w:val="16"/>
                <w:szCs w:val="20"/>
              </w:rPr>
            </w:pPr>
          </w:p>
          <w:p w:rsidR="001B3549" w:rsidRPr="00854DB2" w:rsidRDefault="001B3549" w:rsidP="00854DB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540" w:hanging="90"/>
              <w:jc w:val="both"/>
              <w:rPr>
                <w:sz w:val="16"/>
              </w:rPr>
            </w:pPr>
            <w:r w:rsidRPr="00854DB2">
              <w:rPr>
                <w:sz w:val="16"/>
              </w:rPr>
              <w:t>In case of</w:t>
            </w:r>
            <w:r w:rsidR="009D6D8A" w:rsidRPr="00854DB2">
              <w:rPr>
                <w:sz w:val="16"/>
              </w:rPr>
              <w:t xml:space="preserve"> Government of Pakistan/State Bank of Pakistan/ corporate entity</w:t>
            </w:r>
            <w:r w:rsidRPr="00854DB2">
              <w:rPr>
                <w:sz w:val="16"/>
              </w:rPr>
              <w:t>,</w:t>
            </w:r>
            <w:r w:rsidR="009D6D8A" w:rsidRPr="00854DB2">
              <w:rPr>
                <w:sz w:val="16"/>
              </w:rPr>
              <w:t xml:space="preserve"> </w:t>
            </w:r>
            <w:r w:rsidRPr="00854DB2">
              <w:rPr>
                <w:sz w:val="16"/>
              </w:rPr>
              <w:t xml:space="preserve"> the original or duly authenticated Board of Directors’ resolution or power of attorney with specimen signatures of the nominee shall be </w:t>
            </w:r>
            <w:r w:rsidR="009D6D8A" w:rsidRPr="00854DB2">
              <w:rPr>
                <w:sz w:val="16"/>
              </w:rPr>
              <w:t>submitted</w:t>
            </w:r>
            <w:r w:rsidRPr="00854DB2">
              <w:rPr>
                <w:sz w:val="16"/>
              </w:rPr>
              <w:t xml:space="preserve"> along with proxy form to Messrs. CDC Share Registrar Services Limited or to the Office of the Secretary Board, 2nd floor, NBP head Office, I.</w:t>
            </w:r>
            <w:r w:rsidR="0052576A" w:rsidRPr="00854DB2">
              <w:rPr>
                <w:sz w:val="16"/>
              </w:rPr>
              <w:t xml:space="preserve"> </w:t>
            </w:r>
            <w:r w:rsidRPr="00854DB2">
              <w:rPr>
                <w:sz w:val="16"/>
              </w:rPr>
              <w:t>I</w:t>
            </w:r>
            <w:r w:rsidR="004F2168" w:rsidRPr="00854DB2">
              <w:rPr>
                <w:sz w:val="16"/>
              </w:rPr>
              <w:t>.</w:t>
            </w:r>
            <w:r w:rsidRPr="00854DB2">
              <w:rPr>
                <w:sz w:val="16"/>
              </w:rPr>
              <w:t xml:space="preserve"> Chundrigar Road, Karachi.  </w:t>
            </w:r>
          </w:p>
          <w:p w:rsidR="001B3549" w:rsidRPr="001B3549" w:rsidRDefault="001B3549" w:rsidP="002569CB">
            <w:pPr>
              <w:ind w:left="720"/>
              <w:jc w:val="both"/>
              <w:rPr>
                <w:sz w:val="16"/>
                <w:szCs w:val="18"/>
              </w:rPr>
            </w:pPr>
          </w:p>
          <w:p w:rsidR="001B3549" w:rsidRPr="001B3549" w:rsidRDefault="001B3549" w:rsidP="002569CB">
            <w:pPr>
              <w:pStyle w:val="NoSpacing"/>
              <w:rPr>
                <w:rStyle w:val="CharacterStyle1"/>
                <w:rFonts w:ascii="Times New Roman" w:hAnsi="Times New Roman"/>
                <w:spacing w:val="-2"/>
                <w:sz w:val="16"/>
              </w:rPr>
            </w:pPr>
          </w:p>
        </w:tc>
      </w:tr>
    </w:tbl>
    <w:p w:rsidR="001B3549" w:rsidRPr="00E23C06" w:rsidRDefault="001B3549" w:rsidP="001B3549">
      <w:pPr>
        <w:shd w:val="clear" w:color="auto" w:fill="FFFFFF"/>
        <w:spacing w:after="150"/>
        <w:jc w:val="both"/>
        <w:outlineLvl w:val="1"/>
        <w:rPr>
          <w:iCs/>
          <w:sz w:val="22"/>
          <w:szCs w:val="22"/>
        </w:rPr>
      </w:pPr>
    </w:p>
    <w:p w:rsidR="001B3549" w:rsidRDefault="001B3549" w:rsidP="001B3549"/>
    <w:p w:rsidR="00D45681" w:rsidRDefault="00D45681"/>
    <w:sectPr w:rsidR="00D45681" w:rsidSect="001B3549">
      <w:pgSz w:w="12240" w:h="15840" w:code="1"/>
      <w:pgMar w:top="360" w:right="1440" w:bottom="720" w:left="1440" w:header="720" w:footer="720" w:gutter="0"/>
      <w:cols w:space="720" w:equalWidth="0">
        <w:col w:w="936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4E" w:rsidRDefault="00F2074E" w:rsidP="001B3549">
      <w:r>
        <w:separator/>
      </w:r>
    </w:p>
  </w:endnote>
  <w:endnote w:type="continuationSeparator" w:id="0">
    <w:p w:rsidR="00F2074E" w:rsidRDefault="00F2074E" w:rsidP="001B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4E" w:rsidRDefault="00F2074E" w:rsidP="001B3549">
      <w:r>
        <w:separator/>
      </w:r>
    </w:p>
  </w:footnote>
  <w:footnote w:type="continuationSeparator" w:id="0">
    <w:p w:rsidR="00F2074E" w:rsidRDefault="00F2074E" w:rsidP="001B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723D"/>
    <w:multiLevelType w:val="hybridMultilevel"/>
    <w:tmpl w:val="A1C48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F629C"/>
    <w:multiLevelType w:val="hybridMultilevel"/>
    <w:tmpl w:val="B0BCAE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D36BD"/>
    <w:multiLevelType w:val="hybridMultilevel"/>
    <w:tmpl w:val="392250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MTSxMDe2MLUws7RQ0lEKTi0uzszPAykwrQUAg1gqTiwAAAA="/>
  </w:docVars>
  <w:rsids>
    <w:rsidRoot w:val="001B3549"/>
    <w:rsid w:val="001B3549"/>
    <w:rsid w:val="00490BCE"/>
    <w:rsid w:val="004F2168"/>
    <w:rsid w:val="0052576A"/>
    <w:rsid w:val="006D1626"/>
    <w:rsid w:val="006D5026"/>
    <w:rsid w:val="006F0084"/>
    <w:rsid w:val="00700367"/>
    <w:rsid w:val="00763FD6"/>
    <w:rsid w:val="007849A9"/>
    <w:rsid w:val="00854DB2"/>
    <w:rsid w:val="00885CCB"/>
    <w:rsid w:val="00945522"/>
    <w:rsid w:val="009D6D8A"/>
    <w:rsid w:val="00A74763"/>
    <w:rsid w:val="00A92D88"/>
    <w:rsid w:val="00CD4C73"/>
    <w:rsid w:val="00D45681"/>
    <w:rsid w:val="00D920B0"/>
    <w:rsid w:val="00DE58D2"/>
    <w:rsid w:val="00E55CD5"/>
    <w:rsid w:val="00EB3577"/>
    <w:rsid w:val="00F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55CA89B-6A51-4B04-BDD8-4C78C535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3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3549"/>
  </w:style>
  <w:style w:type="paragraph" w:styleId="NormalWeb">
    <w:name w:val="Normal (Web)"/>
    <w:basedOn w:val="Normal"/>
    <w:uiPriority w:val="99"/>
    <w:unhideWhenUsed/>
    <w:rsid w:val="001B3549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B3549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1B354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3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5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3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54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B35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acterStyle1">
    <w:name w:val="Character Style 1"/>
    <w:uiPriority w:val="99"/>
    <w:rsid w:val="001B3549"/>
    <w:rPr>
      <w:sz w:val="20"/>
    </w:rPr>
  </w:style>
  <w:style w:type="character" w:customStyle="1" w:styleId="NoSpacingChar">
    <w:name w:val="No Spacing Char"/>
    <w:link w:val="NoSpacing"/>
    <w:uiPriority w:val="1"/>
    <w:rsid w:val="001B354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8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E73D-5979-4755-B95E-66C664DA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Arquam Jamali</dc:creator>
  <cp:keywords/>
  <dc:description/>
  <cp:lastModifiedBy>Arquam Jamali</cp:lastModifiedBy>
  <cp:revision>2</cp:revision>
  <cp:lastPrinted>2022-03-03T05:10:00Z</cp:lastPrinted>
  <dcterms:created xsi:type="dcterms:W3CDTF">2022-03-10T08:12:00Z</dcterms:created>
  <dcterms:modified xsi:type="dcterms:W3CDTF">2022-03-10T08:12:00Z</dcterms:modified>
</cp:coreProperties>
</file>